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E469E9" w:rsidP="009821A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F59A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F59A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F59A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CF59A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A71D2" w:rsidRP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PHILOSOPHY OF EDUCATION</w:t>
      </w:r>
    </w:p>
    <w:p w:rsidR="000A71D2" w:rsidRP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Student's Name</w:t>
      </w:r>
    </w:p>
    <w:p w:rsidR="000A71D2" w:rsidRP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0A71D2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Date of Submission</w:t>
      </w: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57BD0" w:rsidP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821AB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279F9" w:rsidRPr="00457BD0" w:rsidP="009821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For a</w:t>
      </w:r>
      <w:r w:rsidRPr="00457BD0" w:rsidR="00295029">
        <w:rPr>
          <w:rFonts w:ascii="Times New Roman" w:hAnsi="Times New Roman" w:cs="Times New Roman"/>
          <w:sz w:val="24"/>
          <w:szCs w:val="24"/>
          <w:lang w:val="en-US"/>
        </w:rPr>
        <w:t>ny</w:t>
      </w:r>
      <w:r w:rsidRPr="00457BD0" w:rsidR="002227A6">
        <w:rPr>
          <w:rFonts w:ascii="Times New Roman" w:hAnsi="Times New Roman" w:cs="Times New Roman"/>
          <w:sz w:val="24"/>
          <w:szCs w:val="24"/>
          <w:lang w:val="en-US"/>
        </w:rPr>
        <w:t xml:space="preserve"> instructor </w:t>
      </w:r>
      <w:r w:rsidRPr="00457BD0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457BD0" w:rsidR="00F645DE">
        <w:rPr>
          <w:rFonts w:ascii="Times New Roman" w:hAnsi="Times New Roman" w:cs="Times New Roman"/>
          <w:sz w:val="24"/>
          <w:szCs w:val="24"/>
          <w:lang w:val="en-US"/>
        </w:rPr>
        <w:t>succeed</w:t>
      </w:r>
      <w:r w:rsidRPr="00457BD0">
        <w:rPr>
          <w:rFonts w:ascii="Times New Roman" w:hAnsi="Times New Roman" w:cs="Times New Roman"/>
          <w:sz w:val="24"/>
          <w:szCs w:val="24"/>
          <w:lang w:val="en-US"/>
        </w:rPr>
        <w:t xml:space="preserve"> in their teaching activity, they should embrace several </w:t>
      </w:r>
      <w:r w:rsidRPr="00457BD0" w:rsidR="00996EDD">
        <w:rPr>
          <w:rFonts w:ascii="Times New Roman" w:hAnsi="Times New Roman" w:cs="Times New Roman"/>
          <w:sz w:val="24"/>
          <w:szCs w:val="24"/>
          <w:lang w:val="en-US"/>
        </w:rPr>
        <w:t xml:space="preserve">factors to consider. They </w:t>
      </w:r>
      <w:r w:rsidRPr="00457BD0" w:rsidR="009F2F4C">
        <w:rPr>
          <w:rFonts w:ascii="Times New Roman" w:hAnsi="Times New Roman" w:cs="Times New Roman"/>
          <w:sz w:val="24"/>
          <w:szCs w:val="24"/>
          <w:lang w:val="en-US"/>
        </w:rPr>
        <w:t xml:space="preserve">include classroom </w:t>
      </w:r>
      <w:r w:rsidRPr="00457BD0" w:rsidR="006F4EC2">
        <w:rPr>
          <w:rFonts w:ascii="Times New Roman" w:hAnsi="Times New Roman" w:cs="Times New Roman"/>
          <w:sz w:val="24"/>
          <w:szCs w:val="24"/>
          <w:lang w:val="en-US"/>
        </w:rPr>
        <w:t xml:space="preserve">organization, motivation, discipline, classroom environment, teaching styles, and leadership styles. </w:t>
      </w:r>
      <w:r w:rsidRPr="00457BD0" w:rsidR="00D25F11">
        <w:rPr>
          <w:rFonts w:ascii="Times New Roman" w:hAnsi="Times New Roman" w:cs="Times New Roman"/>
          <w:sz w:val="24"/>
          <w:szCs w:val="24"/>
          <w:lang w:val="en-US"/>
        </w:rPr>
        <w:t xml:space="preserve">A good teacher should </w:t>
      </w:r>
      <w:r w:rsidRPr="00457BD0" w:rsidR="005B3C72">
        <w:rPr>
          <w:rFonts w:ascii="Times New Roman" w:hAnsi="Times New Roman" w:cs="Times New Roman"/>
          <w:sz w:val="24"/>
          <w:szCs w:val="24"/>
          <w:lang w:val="en-US"/>
        </w:rPr>
        <w:t xml:space="preserve">organize the classroom to make it conducive for teaching and learning activities. </w:t>
      </w:r>
      <w:r w:rsidRPr="00457BD0" w:rsidR="00934440">
        <w:rPr>
          <w:rFonts w:ascii="Times New Roman" w:hAnsi="Times New Roman" w:cs="Times New Roman"/>
          <w:sz w:val="24"/>
          <w:szCs w:val="24"/>
          <w:lang w:val="en-US"/>
        </w:rPr>
        <w:t xml:space="preserve">Organization of the school means the ability to control the conduct of the learners in the classroom. Its very accurate most of the heads </w:t>
      </w:r>
      <w:r w:rsidRPr="00457BD0" w:rsidR="00F35D9B">
        <w:rPr>
          <w:rFonts w:ascii="Times New Roman" w:hAnsi="Times New Roman" w:cs="Times New Roman"/>
          <w:sz w:val="24"/>
          <w:szCs w:val="24"/>
          <w:lang w:val="en-US"/>
        </w:rPr>
        <w:t>assess</w:t>
      </w:r>
      <w:r w:rsidRPr="00457BD0" w:rsidR="00934440">
        <w:rPr>
          <w:rFonts w:ascii="Times New Roman" w:hAnsi="Times New Roman" w:cs="Times New Roman"/>
          <w:sz w:val="24"/>
          <w:szCs w:val="24"/>
          <w:lang w:val="en-US"/>
        </w:rPr>
        <w:t xml:space="preserve"> the effectiveness of a newly trained teacher </w:t>
      </w:r>
      <w:r w:rsidRPr="00457BD0" w:rsidR="00F35D9B">
        <w:rPr>
          <w:rFonts w:ascii="Times New Roman" w:hAnsi="Times New Roman" w:cs="Times New Roman"/>
          <w:sz w:val="24"/>
          <w:szCs w:val="24"/>
          <w:lang w:val="en-US"/>
        </w:rPr>
        <w:t>through</w:t>
      </w:r>
      <w:r w:rsidRPr="00457BD0" w:rsidR="009344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 w:rsidR="00A55EA6">
        <w:rPr>
          <w:rFonts w:ascii="Times New Roman" w:hAnsi="Times New Roman" w:cs="Times New Roman"/>
          <w:sz w:val="24"/>
          <w:szCs w:val="24"/>
          <w:lang w:val="en-US"/>
        </w:rPr>
        <w:t xml:space="preserve">their ability to </w:t>
      </w:r>
      <w:r w:rsidRPr="00457BD0" w:rsidR="00F03DF2">
        <w:rPr>
          <w:rFonts w:ascii="Times New Roman" w:hAnsi="Times New Roman" w:cs="Times New Roman"/>
          <w:sz w:val="24"/>
          <w:szCs w:val="24"/>
          <w:lang w:val="en-US"/>
        </w:rPr>
        <w:t>organize the classroom appropriately</w:t>
      </w:r>
      <w:r w:rsidRPr="00457BD0" w:rsidR="007A4CF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457BD0" w:rsidR="00805F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C0E1B" w:rsidRPr="00457BD0" w:rsidP="009821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According to the article pg. 56, the l</w:t>
      </w:r>
      <w:r w:rsidRPr="00457BD0" w:rsidR="00E711DD">
        <w:rPr>
          <w:rFonts w:ascii="Times New Roman" w:hAnsi="Times New Roman" w:cs="Times New Roman"/>
          <w:sz w:val="24"/>
          <w:szCs w:val="24"/>
          <w:lang w:val="en-US"/>
        </w:rPr>
        <w:t xml:space="preserve">esson plan is the next most important aspect that an instructor must observe for effective teaching and learning activities in a classroom. </w:t>
      </w:r>
      <w:r w:rsidRPr="00457BD0" w:rsidR="00025F78">
        <w:rPr>
          <w:rFonts w:ascii="Times New Roman" w:hAnsi="Times New Roman" w:cs="Times New Roman"/>
          <w:sz w:val="24"/>
          <w:szCs w:val="24"/>
          <w:lang w:val="en-US"/>
        </w:rPr>
        <w:t>A precise lesson plan is built from primary objectives</w:t>
      </w:r>
      <w:r w:rsidRPr="00457BD0" w:rsidR="00BC56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 w:rsidR="00765BF7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457BD0" w:rsidR="008B131B">
        <w:rPr>
          <w:rFonts w:ascii="Times New Roman" w:hAnsi="Times New Roman" w:cs="Times New Roman"/>
          <w:sz w:val="24"/>
          <w:szCs w:val="24"/>
          <w:lang w:val="en-US"/>
        </w:rPr>
        <w:t xml:space="preserve">complex ones for students' easy and proper understanding of </w:t>
      </w:r>
      <w:r w:rsidRPr="00457BD0" w:rsidR="00AC2A33">
        <w:rPr>
          <w:rFonts w:ascii="Times New Roman" w:hAnsi="Times New Roman" w:cs="Times New Roman"/>
          <w:sz w:val="24"/>
          <w:szCs w:val="24"/>
          <w:lang w:val="en-US"/>
        </w:rPr>
        <w:t>concepts</w:t>
      </w:r>
      <w:r w:rsidRPr="00457BD0" w:rsidR="008B131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57BD0" w:rsidR="00314CE4">
        <w:rPr>
          <w:rFonts w:ascii="Times New Roman" w:hAnsi="Times New Roman" w:cs="Times New Roman"/>
          <w:sz w:val="24"/>
          <w:szCs w:val="24"/>
          <w:lang w:val="en-US"/>
        </w:rPr>
        <w:t xml:space="preserve">Additionally, any teacher needs to include the teaching materials, suggestions for the teaching lessons, and the plans for evaluating the learners. </w:t>
      </w:r>
    </w:p>
    <w:p w:rsidR="00FD1EE1" w:rsidRPr="00457BD0" w:rsidP="009821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 xml:space="preserve">According to the article pg. 57, the physical setting is another crucial aspect </w:t>
      </w:r>
      <w:r w:rsidRPr="00457BD0" w:rsidR="001C4918">
        <w:rPr>
          <w:rFonts w:ascii="Times New Roman" w:hAnsi="Times New Roman" w:cs="Times New Roman"/>
          <w:sz w:val="24"/>
          <w:szCs w:val="24"/>
          <w:lang w:val="en-US"/>
        </w:rPr>
        <w:t xml:space="preserve">to be observed by all the teachers </w:t>
      </w:r>
      <w:r w:rsidRPr="00457BD0">
        <w:rPr>
          <w:rFonts w:ascii="Times New Roman" w:hAnsi="Times New Roman" w:cs="Times New Roman"/>
          <w:sz w:val="24"/>
          <w:szCs w:val="24"/>
          <w:lang w:val="en-US"/>
        </w:rPr>
        <w:t>for practical teaching activit</w:t>
      </w:r>
      <w:r w:rsidRPr="00457BD0" w:rsidR="001C4918">
        <w:rPr>
          <w:rFonts w:ascii="Times New Roman" w:hAnsi="Times New Roman" w:cs="Times New Roman"/>
          <w:sz w:val="24"/>
          <w:szCs w:val="24"/>
          <w:lang w:val="en-US"/>
        </w:rPr>
        <w:t xml:space="preserve">ies. </w:t>
      </w:r>
      <w:r w:rsidRPr="00457BD0" w:rsidR="00AE2B54">
        <w:rPr>
          <w:rFonts w:ascii="Times New Roman" w:hAnsi="Times New Roman" w:cs="Times New Roman"/>
          <w:sz w:val="24"/>
          <w:szCs w:val="24"/>
          <w:lang w:val="en-US"/>
        </w:rPr>
        <w:t xml:space="preserve">The physical setting in a classroom means arranging the furniture and all other classroom materials used by both teacher and the learners. </w:t>
      </w:r>
      <w:r w:rsidRPr="00457BD0" w:rsidR="00D54894">
        <w:rPr>
          <w:rFonts w:ascii="Times New Roman" w:hAnsi="Times New Roman" w:cs="Times New Roman"/>
          <w:sz w:val="24"/>
          <w:szCs w:val="24"/>
          <w:lang w:val="en-US"/>
        </w:rPr>
        <w:t xml:space="preserve">The physical setting of the classroom can influence a learner to be a passive or active student. </w:t>
      </w:r>
      <w:r w:rsidRPr="00457BD0" w:rsidR="00FE4A96">
        <w:rPr>
          <w:rFonts w:ascii="Times New Roman" w:hAnsi="Times New Roman" w:cs="Times New Roman"/>
          <w:sz w:val="24"/>
          <w:szCs w:val="24"/>
          <w:lang w:val="en-US"/>
        </w:rPr>
        <w:t>The furniture is in columns and rows</w:t>
      </w:r>
      <w:r w:rsidRPr="00457BD0" w:rsidR="00885D32">
        <w:rPr>
          <w:rFonts w:ascii="Times New Roman" w:hAnsi="Times New Roman" w:cs="Times New Roman"/>
          <w:sz w:val="24"/>
          <w:szCs w:val="24"/>
          <w:lang w:val="en-US"/>
        </w:rPr>
        <w:t xml:space="preserve"> in a traditional classroom setup, which is considered the best arrangement for easy classroom control and supervision.</w:t>
      </w:r>
      <w:r w:rsidRPr="00457BD0" w:rsidR="006322B3">
        <w:rPr>
          <w:rFonts w:ascii="Times New Roman" w:hAnsi="Times New Roman" w:cs="Times New Roman"/>
          <w:sz w:val="24"/>
          <w:szCs w:val="24"/>
          <w:lang w:val="en-US"/>
        </w:rPr>
        <w:t xml:space="preserve"> Additionally,</w:t>
      </w:r>
      <w:r w:rsidRPr="00457BD0" w:rsidR="00990F2B">
        <w:rPr>
          <w:rFonts w:ascii="Times New Roman" w:hAnsi="Times New Roman" w:cs="Times New Roman"/>
          <w:sz w:val="24"/>
          <w:szCs w:val="24"/>
          <w:lang w:val="en-US"/>
        </w:rPr>
        <w:t xml:space="preserve"> classroom arrangements can be in </w:t>
      </w:r>
      <w:r w:rsidRPr="00457BD0" w:rsidR="00626F46">
        <w:rPr>
          <w:rFonts w:ascii="Times New Roman" w:hAnsi="Times New Roman" w:cs="Times New Roman"/>
          <w:sz w:val="24"/>
          <w:szCs w:val="24"/>
          <w:lang w:val="en-US"/>
        </w:rPr>
        <w:t>circles, mainly when the learner</w:t>
      </w:r>
      <w:r w:rsidRPr="00457BD0" w:rsidR="00164CF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57BD0" w:rsidR="00626F46">
        <w:rPr>
          <w:rFonts w:ascii="Times New Roman" w:hAnsi="Times New Roman" w:cs="Times New Roman"/>
          <w:sz w:val="24"/>
          <w:szCs w:val="24"/>
          <w:lang w:val="en-US"/>
        </w:rPr>
        <w:t xml:space="preserve"> are divided into various groups. </w:t>
      </w:r>
      <w:r w:rsidRPr="00457BD0" w:rsidR="00164CF6">
        <w:rPr>
          <w:rFonts w:ascii="Times New Roman" w:hAnsi="Times New Roman" w:cs="Times New Roman"/>
          <w:sz w:val="24"/>
          <w:szCs w:val="24"/>
          <w:lang w:val="en-US"/>
        </w:rPr>
        <w:t xml:space="preserve">The very accurate student-centered locus of control supports open </w:t>
      </w:r>
      <w:r w:rsidRPr="00457BD0" w:rsidR="00344EF9">
        <w:rPr>
          <w:rFonts w:ascii="Times New Roman" w:hAnsi="Times New Roman" w:cs="Times New Roman"/>
          <w:sz w:val="24"/>
          <w:szCs w:val="24"/>
          <w:lang w:val="en-US"/>
        </w:rPr>
        <w:t>classrooms and</w:t>
      </w:r>
      <w:r w:rsidRPr="00457BD0" w:rsidR="00592A8E">
        <w:rPr>
          <w:rFonts w:ascii="Times New Roman" w:hAnsi="Times New Roman" w:cs="Times New Roman"/>
          <w:sz w:val="24"/>
          <w:szCs w:val="24"/>
          <w:lang w:val="en-US"/>
        </w:rPr>
        <w:t xml:space="preserve"> allows learners to be divergent and active in the teaching-learning activity. </w:t>
      </w:r>
    </w:p>
    <w:p w:rsidR="00713486" w:rsidRPr="00457BD0" w:rsidP="009821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According to the article pg.57, s</w:t>
      </w:r>
      <w:r w:rsidRPr="00457BD0" w:rsidR="00CF573C">
        <w:rPr>
          <w:rFonts w:ascii="Times New Roman" w:hAnsi="Times New Roman" w:cs="Times New Roman"/>
          <w:sz w:val="24"/>
          <w:szCs w:val="24"/>
          <w:lang w:val="en-US"/>
        </w:rPr>
        <w:t xml:space="preserve">tudent assessment and evaluation </w:t>
      </w:r>
      <w:r w:rsidRPr="00457BD0" w:rsidR="005B50F2">
        <w:rPr>
          <w:rFonts w:ascii="Times New Roman" w:hAnsi="Times New Roman" w:cs="Times New Roman"/>
          <w:sz w:val="24"/>
          <w:szCs w:val="24"/>
          <w:lang w:val="en-US"/>
        </w:rPr>
        <w:t xml:space="preserve">are crucial aspects for any successful teaching and learning process. </w:t>
      </w:r>
      <w:r w:rsidRPr="00457BD0" w:rsidR="002F4D78">
        <w:rPr>
          <w:rFonts w:ascii="Times New Roman" w:hAnsi="Times New Roman" w:cs="Times New Roman"/>
          <w:sz w:val="24"/>
          <w:szCs w:val="24"/>
          <w:lang w:val="en-US"/>
        </w:rPr>
        <w:t xml:space="preserve">It's very accurate for any instructor to assess the learners to test their understanding of the learned concepts. </w:t>
      </w:r>
      <w:r w:rsidRPr="00457BD0" w:rsidR="005F3C88">
        <w:rPr>
          <w:rFonts w:ascii="Times New Roman" w:hAnsi="Times New Roman" w:cs="Times New Roman"/>
          <w:sz w:val="24"/>
          <w:szCs w:val="24"/>
          <w:lang w:val="en-US"/>
        </w:rPr>
        <w:t xml:space="preserve">In a typical classroom setup, </w:t>
      </w:r>
      <w:r w:rsidRPr="00457BD0" w:rsidR="005F3C88">
        <w:rPr>
          <w:rFonts w:ascii="Times New Roman" w:hAnsi="Times New Roman" w:cs="Times New Roman"/>
          <w:sz w:val="24"/>
          <w:szCs w:val="24"/>
          <w:lang w:val="en-US"/>
        </w:rPr>
        <w:t>the instructors use exams such as term papers, project reports, and group discussions.</w:t>
      </w:r>
      <w:r w:rsidRPr="00457BD0" w:rsidR="00FE75B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 w:rsidR="00AD7489">
        <w:rPr>
          <w:rFonts w:ascii="Times New Roman" w:hAnsi="Times New Roman" w:cs="Times New Roman"/>
          <w:sz w:val="24"/>
          <w:szCs w:val="24"/>
          <w:lang w:val="en-US"/>
        </w:rPr>
        <w:t xml:space="preserve"> Additionally, </w:t>
      </w:r>
      <w:r w:rsidRPr="00457BD0" w:rsidR="006265E7">
        <w:rPr>
          <w:rFonts w:ascii="Times New Roman" w:hAnsi="Times New Roman" w:cs="Times New Roman"/>
          <w:sz w:val="24"/>
          <w:szCs w:val="24"/>
          <w:lang w:val="en-US"/>
        </w:rPr>
        <w:t xml:space="preserve">some teachers support the </w:t>
      </w:r>
      <w:r w:rsidRPr="00457BD0" w:rsidR="003B0445">
        <w:rPr>
          <w:rFonts w:ascii="Times New Roman" w:hAnsi="Times New Roman" w:cs="Times New Roman"/>
          <w:sz w:val="24"/>
          <w:szCs w:val="24"/>
          <w:lang w:val="en-US"/>
        </w:rPr>
        <w:t>student-centered</w:t>
      </w:r>
      <w:r w:rsidRPr="00457BD0" w:rsidR="006265E7">
        <w:rPr>
          <w:rFonts w:ascii="Times New Roman" w:hAnsi="Times New Roman" w:cs="Times New Roman"/>
          <w:sz w:val="24"/>
          <w:szCs w:val="24"/>
          <w:lang w:val="en-US"/>
        </w:rPr>
        <w:t xml:space="preserve"> philosophy in the learning-teaching process, which </w:t>
      </w:r>
      <w:r w:rsidRPr="00457BD0" w:rsidR="00DF6A53">
        <w:rPr>
          <w:rFonts w:ascii="Times New Roman" w:hAnsi="Times New Roman" w:cs="Times New Roman"/>
          <w:sz w:val="24"/>
          <w:szCs w:val="24"/>
          <w:lang w:val="en-US"/>
        </w:rPr>
        <w:t xml:space="preserve">helps the learners to embrace the divergent learning methods and eventually helps them to be independent. </w:t>
      </w:r>
      <w:r w:rsidRPr="00457BD0" w:rsidR="003B0445">
        <w:rPr>
          <w:rFonts w:ascii="Times New Roman" w:hAnsi="Times New Roman" w:cs="Times New Roman"/>
          <w:sz w:val="24"/>
          <w:szCs w:val="24"/>
          <w:lang w:val="en-US"/>
        </w:rPr>
        <w:t xml:space="preserve">On the other hand, some instructors embrace teacher-centered </w:t>
      </w:r>
      <w:r w:rsidRPr="00457BD0" w:rsidR="00E10BA7">
        <w:rPr>
          <w:rFonts w:ascii="Times New Roman" w:hAnsi="Times New Roman" w:cs="Times New Roman"/>
          <w:sz w:val="24"/>
          <w:szCs w:val="24"/>
          <w:lang w:val="en-US"/>
        </w:rPr>
        <w:t>philosophy encouraging convergence in learning.</w:t>
      </w:r>
    </w:p>
    <w:p w:rsidR="006C5416" w:rsidRPr="00457BD0" w:rsidP="009821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>According to the article pg. 58, m</w:t>
      </w:r>
      <w:r w:rsidRPr="00457BD0" w:rsidR="00713486">
        <w:rPr>
          <w:rFonts w:ascii="Times New Roman" w:hAnsi="Times New Roman" w:cs="Times New Roman"/>
          <w:sz w:val="24"/>
          <w:szCs w:val="24"/>
          <w:lang w:val="en-US"/>
        </w:rPr>
        <w:t>otivation is another significant aspect used by all the teacher</w:t>
      </w:r>
      <w:r w:rsidRPr="00457BD0" w:rsidR="00BB63A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57BD0" w:rsidR="00713486">
        <w:rPr>
          <w:rFonts w:ascii="Times New Roman" w:hAnsi="Times New Roman" w:cs="Times New Roman"/>
          <w:sz w:val="24"/>
          <w:szCs w:val="24"/>
          <w:lang w:val="en-US"/>
        </w:rPr>
        <w:t>, either positively or negatively.</w:t>
      </w:r>
      <w:r w:rsidRPr="00457BD0" w:rsidR="00BB63A9">
        <w:rPr>
          <w:rFonts w:ascii="Times New Roman" w:hAnsi="Times New Roman" w:cs="Times New Roman"/>
          <w:sz w:val="24"/>
          <w:szCs w:val="24"/>
          <w:lang w:val="en-US"/>
        </w:rPr>
        <w:t xml:space="preserve"> Additionally, motivation can be either internal or external. </w:t>
      </w:r>
      <w:r w:rsidRPr="00457BD0" w:rsidR="00F2441C">
        <w:rPr>
          <w:rFonts w:ascii="Times New Roman" w:hAnsi="Times New Roman" w:cs="Times New Roman"/>
          <w:sz w:val="24"/>
          <w:szCs w:val="24"/>
          <w:lang w:val="en-US"/>
        </w:rPr>
        <w:t xml:space="preserve">Teachers motivate their learners to carry out learning activities such as completing the homework, attending the classes on time, and be independent through </w:t>
      </w:r>
      <w:r w:rsidRPr="00457BD0" w:rsidR="005C5160">
        <w:rPr>
          <w:rFonts w:ascii="Times New Roman" w:hAnsi="Times New Roman" w:cs="Times New Roman"/>
          <w:sz w:val="24"/>
          <w:szCs w:val="24"/>
          <w:lang w:val="en-US"/>
        </w:rPr>
        <w:t xml:space="preserve">various means of </w:t>
      </w:r>
      <w:r w:rsidRPr="00457BD0" w:rsidR="00F2441C">
        <w:rPr>
          <w:rFonts w:ascii="Times New Roman" w:hAnsi="Times New Roman" w:cs="Times New Roman"/>
          <w:sz w:val="24"/>
          <w:szCs w:val="24"/>
          <w:lang w:val="en-US"/>
        </w:rPr>
        <w:t>motivatio</w:t>
      </w:r>
      <w:r w:rsidRPr="00457BD0" w:rsidR="00B341D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457BD0" w:rsidR="005C5160">
        <w:rPr>
          <w:rFonts w:ascii="Times New Roman" w:hAnsi="Times New Roman" w:cs="Times New Roman"/>
          <w:sz w:val="24"/>
          <w:szCs w:val="24"/>
          <w:lang w:val="en-US"/>
        </w:rPr>
        <w:t xml:space="preserve"> like using rules and regulations. </w:t>
      </w:r>
    </w:p>
    <w:p w:rsidR="001A501F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57BD0">
        <w:rPr>
          <w:rFonts w:ascii="Times New Roman" w:hAnsi="Times New Roman" w:cs="Times New Roman"/>
          <w:sz w:val="24"/>
          <w:szCs w:val="24"/>
          <w:lang w:val="en-US"/>
        </w:rPr>
        <w:t xml:space="preserve"> Additionally, teachers should </w:t>
      </w:r>
      <w:r w:rsidRPr="00457BD0" w:rsidR="00224A3A">
        <w:rPr>
          <w:rFonts w:ascii="Times New Roman" w:hAnsi="Times New Roman" w:cs="Times New Roman"/>
          <w:sz w:val="24"/>
          <w:szCs w:val="24"/>
          <w:lang w:val="en-US"/>
        </w:rPr>
        <w:t xml:space="preserve">use the philosophy of </w:t>
      </w:r>
      <w:r w:rsidRPr="00457BD0" w:rsidR="00835A74">
        <w:rPr>
          <w:rFonts w:ascii="Times New Roman" w:hAnsi="Times New Roman" w:cs="Times New Roman"/>
          <w:sz w:val="24"/>
          <w:szCs w:val="24"/>
          <w:lang w:val="en-US"/>
        </w:rPr>
        <w:t xml:space="preserve">relating </w:t>
      </w:r>
      <w:r w:rsidRPr="00457BD0" w:rsidR="00224A3A">
        <w:rPr>
          <w:rFonts w:ascii="Times New Roman" w:hAnsi="Times New Roman" w:cs="Times New Roman"/>
          <w:sz w:val="24"/>
          <w:szCs w:val="24"/>
          <w:lang w:val="en-US"/>
        </w:rPr>
        <w:t xml:space="preserve">powers </w:t>
      </w:r>
      <w:r w:rsidRPr="00457BD0" w:rsidR="00835A74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457BD0" w:rsidR="00224A3A">
        <w:rPr>
          <w:rFonts w:ascii="Times New Roman" w:hAnsi="Times New Roman" w:cs="Times New Roman"/>
          <w:sz w:val="24"/>
          <w:szCs w:val="24"/>
          <w:lang w:val="en-US"/>
        </w:rPr>
        <w:t xml:space="preserve"> motivation during the teaching and learning process. </w:t>
      </w:r>
      <w:r w:rsidRPr="00457BD0" w:rsidR="00835A7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 w:rsidR="00A80B93">
        <w:rPr>
          <w:rFonts w:ascii="Times New Roman" w:hAnsi="Times New Roman" w:cs="Times New Roman"/>
          <w:sz w:val="24"/>
          <w:szCs w:val="24"/>
          <w:lang w:val="en-US"/>
        </w:rPr>
        <w:t>For example, various types of controls such as coercive,</w:t>
      </w:r>
      <w:r w:rsidRPr="00457BD0" w:rsidR="00E37669">
        <w:rPr>
          <w:rFonts w:ascii="Times New Roman" w:hAnsi="Times New Roman" w:cs="Times New Roman"/>
          <w:sz w:val="24"/>
          <w:szCs w:val="24"/>
          <w:lang w:val="en-US"/>
        </w:rPr>
        <w:t xml:space="preserve"> reward, legitimate, and charisma</w:t>
      </w:r>
      <w:r w:rsidRPr="00457BD0" w:rsidR="00A80B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57BD0" w:rsidR="00E37669">
        <w:rPr>
          <w:rFonts w:ascii="Times New Roman" w:hAnsi="Times New Roman" w:cs="Times New Roman"/>
          <w:sz w:val="24"/>
          <w:szCs w:val="24"/>
          <w:lang w:val="en-US"/>
        </w:rPr>
        <w:t xml:space="preserve">can be motivated by </w:t>
      </w:r>
      <w:r w:rsidRPr="00457BD0" w:rsidR="00E469E9">
        <w:rPr>
          <w:rFonts w:ascii="Times New Roman" w:hAnsi="Times New Roman" w:cs="Times New Roman"/>
          <w:sz w:val="24"/>
          <w:szCs w:val="24"/>
          <w:lang w:val="en-US"/>
        </w:rPr>
        <w:t>obeying</w:t>
      </w:r>
      <w:r w:rsidRPr="00457BD0" w:rsidR="00E37669">
        <w:rPr>
          <w:rFonts w:ascii="Times New Roman" w:hAnsi="Times New Roman" w:cs="Times New Roman"/>
          <w:sz w:val="24"/>
          <w:szCs w:val="24"/>
          <w:lang w:val="en-US"/>
        </w:rPr>
        <w:t xml:space="preserve">, get, respect, cooperate, and knowledge. </w:t>
      </w:r>
      <w:r w:rsidRPr="00457BD0" w:rsidR="00A80B93">
        <w:rPr>
          <w:rFonts w:ascii="Times New Roman" w:hAnsi="Times New Roman" w:cs="Times New Roman"/>
          <w:sz w:val="24"/>
          <w:szCs w:val="24"/>
          <w:lang w:val="en-US"/>
        </w:rPr>
        <w:t xml:space="preserve">Finally, discipline is a crucial aspect of the teaching and learning process. </w:t>
      </w:r>
      <w:r w:rsidRPr="00457BD0" w:rsidR="00E867F5"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Pr="00457BD0" w:rsidR="0015393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457BD0" w:rsidR="00E867F5">
        <w:rPr>
          <w:rFonts w:ascii="Times New Roman" w:hAnsi="Times New Roman" w:cs="Times New Roman"/>
          <w:sz w:val="24"/>
          <w:szCs w:val="24"/>
          <w:lang w:val="en-US"/>
        </w:rPr>
        <w:t>the discipline of our learners is interrupted by the media</w:t>
      </w:r>
      <w:r w:rsidR="0010768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57BD0" w:rsidR="0015393F">
        <w:rPr>
          <w:rFonts w:ascii="Times New Roman" w:hAnsi="Times New Roman" w:cs="Times New Roman"/>
          <w:sz w:val="24"/>
          <w:szCs w:val="24"/>
          <w:lang w:val="en-US"/>
        </w:rPr>
        <w:t xml:space="preserve">The majority of the teachers find it difficult to contain the students' indiscipline </w:t>
      </w:r>
      <w:r w:rsidRPr="00457BD0" w:rsidR="00ED7DAC">
        <w:rPr>
          <w:rFonts w:ascii="Times New Roman" w:hAnsi="Times New Roman" w:cs="Times New Roman"/>
          <w:sz w:val="24"/>
          <w:szCs w:val="24"/>
          <w:lang w:val="en-US"/>
        </w:rPr>
        <w:t xml:space="preserve">since they concentrate on disruptive behavior's effect on the teaching-learning process. </w:t>
      </w:r>
      <w:r w:rsidRPr="00457BD0" w:rsidR="000E2095">
        <w:rPr>
          <w:rFonts w:ascii="Times New Roman" w:hAnsi="Times New Roman" w:cs="Times New Roman"/>
          <w:sz w:val="24"/>
          <w:szCs w:val="24"/>
          <w:lang w:val="en-US"/>
        </w:rPr>
        <w:t xml:space="preserve">Therefore, schools should introduce a discipline policy that would cater to both the teacher and the learner. </w:t>
      </w:r>
    </w:p>
    <w:p w:rsidR="004F580D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P="00457BD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P="004F5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4F580D" w:rsidP="004F58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F580D">
        <w:rPr>
          <w:rFonts w:ascii="Times New Roman" w:hAnsi="Times New Roman" w:cs="Times New Roman"/>
          <w:sz w:val="24"/>
          <w:szCs w:val="24"/>
          <w:lang w:val="en-US"/>
        </w:rPr>
        <w:t>Fossum, P. R. (2020). The Education System of the United States of America: Overview and Foundations. The Education Systems of the Americas, 1-28.</w:t>
      </w:r>
    </w:p>
    <w:p w:rsidR="004F580D" w:rsidP="004F58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F580D">
        <w:rPr>
          <w:rFonts w:ascii="Times New Roman" w:hAnsi="Times New Roman" w:cs="Times New Roman"/>
          <w:sz w:val="24"/>
          <w:szCs w:val="24"/>
          <w:lang w:val="en-US"/>
        </w:rPr>
        <w:t>Nweke, V. (2019). What is wrong with the foundations of education in a universe? A personal account. Convivial Thinking.</w:t>
      </w:r>
    </w:p>
    <w:p w:rsidR="004F580D" w:rsidP="004F58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4F580D">
        <w:rPr>
          <w:rFonts w:ascii="Times New Roman" w:hAnsi="Times New Roman" w:cs="Times New Roman"/>
          <w:sz w:val="24"/>
          <w:szCs w:val="24"/>
          <w:lang w:val="en-US"/>
        </w:rPr>
        <w:t>Torres, C. A. (2017). Theoretical and empirical foundations of critical global citizenship education. Taylor &amp; Francis.</w:t>
      </w:r>
    </w:p>
    <w:p w:rsidR="004F580D" w:rsidRPr="00457BD0" w:rsidP="004F580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F580D" w:rsidRPr="00457B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Sect="004D3AC6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3AC6">
    <w:pPr>
      <w:pStyle w:val="Header"/>
      <w:jc w:val="right"/>
    </w:pPr>
    <w:r w:rsidRPr="004D3AC6">
      <w:rPr>
        <w:rFonts w:ascii="Times New Roman" w:hAnsi="Times New Roman" w:cs="Times New Roman"/>
        <w:sz w:val="24"/>
        <w:szCs w:val="24"/>
        <w:lang w:val="en-US"/>
      </w:rPr>
      <w:t>PHILOSOPHY OF EDUCATION.</w:t>
    </w:r>
    <w:r w:rsidRPr="004D3AC6">
      <w:rPr>
        <w:rFonts w:ascii="Times New Roman" w:hAnsi="Times New Roman" w:cs="Times New Roman"/>
        <w:sz w:val="24"/>
        <w:szCs w:val="24"/>
        <w:lang w:val="en-US"/>
      </w:rPr>
      <w:tab/>
    </w:r>
    <w:r>
      <w:rPr>
        <w:lang w:val="en-US"/>
      </w:rPr>
      <w:tab/>
    </w:r>
    <w:sdt>
      <w:sdtPr>
        <w:id w:val="-5449800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D3AC6" w:rsidRPr="004D3AC6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08443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3AC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3A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1B"/>
    <w:rsid w:val="00025F78"/>
    <w:rsid w:val="000A71D2"/>
    <w:rsid w:val="000E2095"/>
    <w:rsid w:val="00104CD1"/>
    <w:rsid w:val="00107682"/>
    <w:rsid w:val="0015393F"/>
    <w:rsid w:val="00164CF6"/>
    <w:rsid w:val="001A501F"/>
    <w:rsid w:val="001C4918"/>
    <w:rsid w:val="002227A6"/>
    <w:rsid w:val="00224A3A"/>
    <w:rsid w:val="00286A7B"/>
    <w:rsid w:val="00295029"/>
    <w:rsid w:val="002C0E1B"/>
    <w:rsid w:val="002F4D78"/>
    <w:rsid w:val="003004E3"/>
    <w:rsid w:val="00314CE4"/>
    <w:rsid w:val="003279F9"/>
    <w:rsid w:val="00344EF9"/>
    <w:rsid w:val="00355C52"/>
    <w:rsid w:val="003B0445"/>
    <w:rsid w:val="00446643"/>
    <w:rsid w:val="00457BD0"/>
    <w:rsid w:val="004D3AC6"/>
    <w:rsid w:val="004F580D"/>
    <w:rsid w:val="00537CEF"/>
    <w:rsid w:val="00542E4F"/>
    <w:rsid w:val="005629F9"/>
    <w:rsid w:val="00592A8E"/>
    <w:rsid w:val="005B3C72"/>
    <w:rsid w:val="005B50F2"/>
    <w:rsid w:val="005C5160"/>
    <w:rsid w:val="005E1BB5"/>
    <w:rsid w:val="005F3C88"/>
    <w:rsid w:val="006265E7"/>
    <w:rsid w:val="00626F46"/>
    <w:rsid w:val="006322B3"/>
    <w:rsid w:val="006A4CE3"/>
    <w:rsid w:val="006C5416"/>
    <w:rsid w:val="006D0D50"/>
    <w:rsid w:val="006F4EC2"/>
    <w:rsid w:val="00713486"/>
    <w:rsid w:val="00765BF7"/>
    <w:rsid w:val="00782440"/>
    <w:rsid w:val="007A4CFE"/>
    <w:rsid w:val="007C1D81"/>
    <w:rsid w:val="00805FCB"/>
    <w:rsid w:val="00835A74"/>
    <w:rsid w:val="0085287B"/>
    <w:rsid w:val="0086062A"/>
    <w:rsid w:val="00885D32"/>
    <w:rsid w:val="008B131B"/>
    <w:rsid w:val="009319AC"/>
    <w:rsid w:val="00934440"/>
    <w:rsid w:val="009821AB"/>
    <w:rsid w:val="00990F2B"/>
    <w:rsid w:val="00996EDD"/>
    <w:rsid w:val="009C29F2"/>
    <w:rsid w:val="009F2F4C"/>
    <w:rsid w:val="00A55EA6"/>
    <w:rsid w:val="00A80B93"/>
    <w:rsid w:val="00AC2A33"/>
    <w:rsid w:val="00AD7489"/>
    <w:rsid w:val="00AE1324"/>
    <w:rsid w:val="00AE2B54"/>
    <w:rsid w:val="00B0421A"/>
    <w:rsid w:val="00B341D2"/>
    <w:rsid w:val="00BB63A9"/>
    <w:rsid w:val="00BC56A5"/>
    <w:rsid w:val="00C20EE0"/>
    <w:rsid w:val="00C66AA8"/>
    <w:rsid w:val="00CF573C"/>
    <w:rsid w:val="00CF59A0"/>
    <w:rsid w:val="00D25F11"/>
    <w:rsid w:val="00D54894"/>
    <w:rsid w:val="00D61986"/>
    <w:rsid w:val="00DF6A53"/>
    <w:rsid w:val="00E10BA7"/>
    <w:rsid w:val="00E37669"/>
    <w:rsid w:val="00E469E9"/>
    <w:rsid w:val="00E711DD"/>
    <w:rsid w:val="00E7577D"/>
    <w:rsid w:val="00E867F5"/>
    <w:rsid w:val="00EA1C23"/>
    <w:rsid w:val="00EB72A4"/>
    <w:rsid w:val="00ED7DAC"/>
    <w:rsid w:val="00F03DF2"/>
    <w:rsid w:val="00F05E9A"/>
    <w:rsid w:val="00F2441C"/>
    <w:rsid w:val="00F35D9B"/>
    <w:rsid w:val="00F645DE"/>
    <w:rsid w:val="00F714F0"/>
    <w:rsid w:val="00FD1EE1"/>
    <w:rsid w:val="00FE4A96"/>
    <w:rsid w:val="00FE75B6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83F1E27-1EA9-4C8E-AE02-F67DF5B2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1AB"/>
  </w:style>
  <w:style w:type="paragraph" w:styleId="Footer">
    <w:name w:val="footer"/>
    <w:basedOn w:val="Normal"/>
    <w:link w:val="FooterChar"/>
    <w:uiPriority w:val="99"/>
    <w:unhideWhenUsed/>
    <w:rsid w:val="009821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dcterms:created xsi:type="dcterms:W3CDTF">2021-10-11T18:12:00Z</dcterms:created>
  <dcterms:modified xsi:type="dcterms:W3CDTF">2021-10-12T23:57:00Z</dcterms:modified>
</cp:coreProperties>
</file>